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D44CF06" w14:textId="77777777" w:rsidR="00F81B16" w:rsidRPr="00F81B16" w:rsidRDefault="00B736EB" w:rsidP="00F81B16">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F81B16" w:rsidRPr="00F81B16">
        <w:rPr>
          <w:rFonts w:ascii="Arial" w:eastAsia="Times New Roman" w:hAnsi="Arial" w:cs="Arial"/>
          <w:b/>
          <w:bCs/>
          <w:color w:val="363636"/>
          <w:sz w:val="24"/>
          <w:szCs w:val="24"/>
          <w:lang w:eastAsia="uk-UA"/>
        </w:rPr>
        <w:t>№153дп-26</w:t>
      </w:r>
    </w:p>
    <w:p w14:paraId="1C417F3B" w14:textId="17BD5D91" w:rsidR="00F81B16" w:rsidRPr="00F81B16" w:rsidRDefault="00F81B16" w:rsidP="00F81B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81B16">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81B16">
        <w:rPr>
          <w:rFonts w:ascii="Arial" w:eastAsia="Times New Roman" w:hAnsi="Arial" w:cs="Arial"/>
          <w:b/>
          <w:bCs/>
          <w:color w:val="363636"/>
          <w:sz w:val="24"/>
          <w:szCs w:val="24"/>
          <w:lang w:eastAsia="uk-UA"/>
        </w:rPr>
        <w:t>Київ</w:t>
      </w:r>
    </w:p>
    <w:p w14:paraId="17BACA9C" w14:textId="77777777" w:rsidR="00F81B16" w:rsidRPr="00F81B16" w:rsidRDefault="00F81B16" w:rsidP="00F81B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81B1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w:t>
      </w:r>
      <w:proofErr w:type="spellStart"/>
      <w:r w:rsidRPr="00F81B16">
        <w:rPr>
          <w:rFonts w:ascii="Arial" w:eastAsia="Times New Roman" w:hAnsi="Arial" w:cs="Arial"/>
          <w:b/>
          <w:bCs/>
          <w:color w:val="363636"/>
          <w:sz w:val="24"/>
          <w:szCs w:val="24"/>
          <w:lang w:eastAsia="uk-UA"/>
        </w:rPr>
        <w:t>Матвєйчука</w:t>
      </w:r>
      <w:proofErr w:type="spellEnd"/>
      <w:r w:rsidRPr="00F81B16">
        <w:rPr>
          <w:rFonts w:ascii="Arial" w:eastAsia="Times New Roman" w:hAnsi="Arial" w:cs="Arial"/>
          <w:b/>
          <w:bCs/>
          <w:color w:val="363636"/>
          <w:sz w:val="24"/>
          <w:szCs w:val="24"/>
          <w:lang w:eastAsia="uk-UA"/>
        </w:rPr>
        <w:t xml:space="preserve"> Юрія Олександровича</w:t>
      </w:r>
    </w:p>
    <w:p w14:paraId="73FB83C8" w14:textId="77777777" w:rsidR="00F81B16" w:rsidRPr="00F81B16" w:rsidRDefault="00F81B16" w:rsidP="00F81B16">
      <w:pPr>
        <w:spacing w:after="0" w:line="240" w:lineRule="auto"/>
        <w:rPr>
          <w:rFonts w:ascii="Times New Roman" w:eastAsia="Times New Roman" w:hAnsi="Times New Roman" w:cs="Times New Roman"/>
          <w:sz w:val="24"/>
          <w:szCs w:val="24"/>
          <w:lang w:eastAsia="uk-UA"/>
        </w:rPr>
      </w:pPr>
    </w:p>
    <w:p w14:paraId="12FB89F1"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F81B16">
        <w:rPr>
          <w:rFonts w:ascii="Arial" w:eastAsia="Times New Roman" w:hAnsi="Arial" w:cs="Arial"/>
          <w:color w:val="363636"/>
          <w:sz w:val="24"/>
          <w:szCs w:val="24"/>
          <w:lang w:eastAsia="uk-UA"/>
        </w:rPr>
        <w:t>Радзівона</w:t>
      </w:r>
      <w:proofErr w:type="spellEnd"/>
      <w:r w:rsidRPr="00F81B16">
        <w:rPr>
          <w:rFonts w:ascii="Arial" w:eastAsia="Times New Roman" w:hAnsi="Arial" w:cs="Arial"/>
          <w:color w:val="363636"/>
          <w:sz w:val="24"/>
          <w:szCs w:val="24"/>
          <w:lang w:eastAsia="uk-UA"/>
        </w:rPr>
        <w:t xml:space="preserve"> М.О., членів – </w:t>
      </w:r>
      <w:proofErr w:type="spellStart"/>
      <w:r w:rsidRPr="00F81B16">
        <w:rPr>
          <w:rFonts w:ascii="Arial" w:eastAsia="Times New Roman" w:hAnsi="Arial" w:cs="Arial"/>
          <w:color w:val="363636"/>
          <w:sz w:val="24"/>
          <w:szCs w:val="24"/>
          <w:lang w:eastAsia="uk-UA"/>
        </w:rPr>
        <w:t>Бобровник</w:t>
      </w:r>
      <w:proofErr w:type="spellEnd"/>
      <w:r w:rsidRPr="00F81B16">
        <w:rPr>
          <w:rFonts w:ascii="Arial" w:eastAsia="Times New Roman" w:hAnsi="Arial" w:cs="Arial"/>
          <w:color w:val="363636"/>
          <w:sz w:val="24"/>
          <w:szCs w:val="24"/>
          <w:lang w:eastAsia="uk-UA"/>
        </w:rPr>
        <w:t xml:space="preserve"> С.В.,  </w:t>
      </w:r>
      <w:proofErr w:type="spellStart"/>
      <w:r w:rsidRPr="00F81B16">
        <w:rPr>
          <w:rFonts w:ascii="Arial" w:eastAsia="Times New Roman" w:hAnsi="Arial" w:cs="Arial"/>
          <w:color w:val="363636"/>
          <w:sz w:val="24"/>
          <w:szCs w:val="24"/>
          <w:lang w:eastAsia="uk-UA"/>
        </w:rPr>
        <w:t>Булулукова</w:t>
      </w:r>
      <w:proofErr w:type="spellEnd"/>
      <w:r w:rsidRPr="00F81B16">
        <w:rPr>
          <w:rFonts w:ascii="Arial" w:eastAsia="Times New Roman" w:hAnsi="Arial" w:cs="Arial"/>
          <w:color w:val="363636"/>
          <w:sz w:val="24"/>
          <w:szCs w:val="24"/>
          <w:lang w:eastAsia="uk-UA"/>
        </w:rPr>
        <w:t xml:space="preserve"> О.Ю., Гарбузи Н.В., Коваль К.П., </w:t>
      </w:r>
      <w:proofErr w:type="spellStart"/>
      <w:r w:rsidRPr="00F81B16">
        <w:rPr>
          <w:rFonts w:ascii="Arial" w:eastAsia="Times New Roman" w:hAnsi="Arial" w:cs="Arial"/>
          <w:color w:val="363636"/>
          <w:sz w:val="24"/>
          <w:szCs w:val="24"/>
          <w:lang w:eastAsia="uk-UA"/>
        </w:rPr>
        <w:t>Куриленка</w:t>
      </w:r>
      <w:proofErr w:type="spellEnd"/>
      <w:r w:rsidRPr="00F81B16">
        <w:rPr>
          <w:rFonts w:ascii="Arial" w:eastAsia="Times New Roman" w:hAnsi="Arial" w:cs="Arial"/>
          <w:color w:val="363636"/>
          <w:sz w:val="24"/>
          <w:szCs w:val="24"/>
          <w:lang w:eastAsia="uk-UA"/>
        </w:rPr>
        <w:t xml:space="preserve"> Д.В., </w:t>
      </w:r>
      <w:proofErr w:type="spellStart"/>
      <w:r w:rsidRPr="00F81B16">
        <w:rPr>
          <w:rFonts w:ascii="Arial" w:eastAsia="Times New Roman" w:hAnsi="Arial" w:cs="Arial"/>
          <w:color w:val="363636"/>
          <w:sz w:val="24"/>
          <w:szCs w:val="24"/>
          <w:lang w:eastAsia="uk-UA"/>
        </w:rPr>
        <w:t>Мавроді</w:t>
      </w:r>
      <w:proofErr w:type="spellEnd"/>
      <w:r w:rsidRPr="00F81B16">
        <w:rPr>
          <w:rFonts w:ascii="Arial" w:eastAsia="Times New Roman" w:hAnsi="Arial" w:cs="Arial"/>
          <w:color w:val="363636"/>
          <w:sz w:val="24"/>
          <w:szCs w:val="24"/>
          <w:lang w:eastAsia="uk-UA"/>
        </w:rPr>
        <w:t xml:space="preserve"> В.В., </w:t>
      </w:r>
      <w:proofErr w:type="spellStart"/>
      <w:r w:rsidRPr="00F81B16">
        <w:rPr>
          <w:rFonts w:ascii="Arial" w:eastAsia="Times New Roman" w:hAnsi="Arial" w:cs="Arial"/>
          <w:color w:val="363636"/>
          <w:sz w:val="24"/>
          <w:szCs w:val="24"/>
          <w:lang w:eastAsia="uk-UA"/>
        </w:rPr>
        <w:t>Міхеда</w:t>
      </w:r>
      <w:proofErr w:type="spellEnd"/>
      <w:r w:rsidRPr="00F81B16">
        <w:rPr>
          <w:rFonts w:ascii="Arial" w:eastAsia="Times New Roman" w:hAnsi="Arial" w:cs="Arial"/>
          <w:color w:val="363636"/>
          <w:sz w:val="24"/>
          <w:szCs w:val="24"/>
          <w:lang w:eastAsia="uk-UA"/>
        </w:rPr>
        <w:t xml:space="preserve"> О.В., </w:t>
      </w:r>
      <w:proofErr w:type="spellStart"/>
      <w:r w:rsidRPr="00F81B16">
        <w:rPr>
          <w:rFonts w:ascii="Arial" w:eastAsia="Times New Roman" w:hAnsi="Arial" w:cs="Arial"/>
          <w:color w:val="363636"/>
          <w:sz w:val="24"/>
          <w:szCs w:val="24"/>
          <w:lang w:eastAsia="uk-UA"/>
        </w:rPr>
        <w:t>Мнишенко</w:t>
      </w:r>
      <w:proofErr w:type="spellEnd"/>
      <w:r w:rsidRPr="00F81B16">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Юрія Олександровича (далі – прокурор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у дисциплінарному провадженні  № 07/3/2-602дс-117дп-25,</w:t>
      </w:r>
    </w:p>
    <w:p w14:paraId="56E7A6C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FF73F40" w14:textId="77777777" w:rsidR="00F81B16" w:rsidRPr="00F81B16" w:rsidRDefault="00F81B16" w:rsidP="00F81B16">
      <w:pPr>
        <w:shd w:val="clear" w:color="auto" w:fill="FCFCFC"/>
        <w:spacing w:after="0" w:line="240" w:lineRule="auto"/>
        <w:jc w:val="center"/>
        <w:rPr>
          <w:rFonts w:ascii="Arial" w:eastAsia="Times New Roman" w:hAnsi="Arial" w:cs="Arial"/>
          <w:color w:val="363636"/>
          <w:sz w:val="24"/>
          <w:szCs w:val="24"/>
          <w:lang w:eastAsia="uk-UA"/>
        </w:rPr>
      </w:pPr>
      <w:r w:rsidRPr="00F81B16">
        <w:rPr>
          <w:rFonts w:ascii="Arial" w:eastAsia="Times New Roman" w:hAnsi="Arial" w:cs="Arial"/>
          <w:b/>
          <w:bCs/>
          <w:color w:val="363636"/>
          <w:sz w:val="24"/>
          <w:szCs w:val="24"/>
          <w:lang w:eastAsia="uk-UA"/>
        </w:rPr>
        <w:t>УСТАНОВИЛА:</w:t>
      </w:r>
    </w:p>
    <w:p w14:paraId="1B422AE2" w14:textId="77777777" w:rsidR="00F81B16" w:rsidRPr="00F81B16" w:rsidRDefault="00F81B16" w:rsidP="00F81B16">
      <w:pPr>
        <w:shd w:val="clear" w:color="auto" w:fill="FCFCFC"/>
        <w:spacing w:after="0" w:line="240" w:lineRule="auto"/>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473CF28" w14:textId="77777777" w:rsidR="00F81B16" w:rsidRPr="00F81B16" w:rsidRDefault="00F81B16" w:rsidP="00F81B16">
      <w:pPr>
        <w:shd w:val="clear" w:color="auto" w:fill="FCFCFC"/>
        <w:spacing w:after="0" w:line="240" w:lineRule="auto"/>
        <w:ind w:left="284"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1.</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79DF0E11" w14:textId="77777777" w:rsidR="00F81B16" w:rsidRPr="00F81B16" w:rsidRDefault="00F81B16" w:rsidP="00F81B16">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в органах прокуратури працює із вересня  2001 року, посаду прокурора відділу нагляду за додержанням законів регіональним органом безпеки Одеської обласної прокуратури обіймає із  05 грудня 2022 року.</w:t>
      </w:r>
    </w:p>
    <w:p w14:paraId="7D2B8886" w14:textId="77777777" w:rsidR="00F81B16" w:rsidRPr="00F81B16" w:rsidRDefault="00F81B16" w:rsidP="00F81B16">
      <w:pPr>
        <w:shd w:val="clear" w:color="auto" w:fill="FCFCFC"/>
        <w:spacing w:after="0" w:line="240" w:lineRule="auto"/>
        <w:ind w:firstLine="709"/>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Присягу прокурора склав 04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18 вересня 2017 року.</w:t>
      </w:r>
    </w:p>
    <w:p w14:paraId="0A2181AE" w14:textId="77777777" w:rsidR="00F81B16" w:rsidRPr="00F81B16" w:rsidRDefault="00F81B16" w:rsidP="00F81B16">
      <w:pPr>
        <w:shd w:val="clear" w:color="auto" w:fill="FCFCFC"/>
        <w:spacing w:after="0" w:line="240" w:lineRule="auto"/>
        <w:ind w:firstLine="709"/>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Характеризується позитивно. Дисциплінарних стягнень не має.</w:t>
      </w:r>
    </w:p>
    <w:p w14:paraId="4278B39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2B8DCD32" w14:textId="77777777" w:rsidR="00F81B16" w:rsidRPr="00F81B16" w:rsidRDefault="00F81B16" w:rsidP="00F81B16">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2.</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Відомості щодо етапів дисциплінарного провадження</w:t>
      </w:r>
    </w:p>
    <w:p w14:paraId="7A05B2E1" w14:textId="77777777" w:rsidR="00F81B16" w:rsidRPr="00F81B16" w:rsidRDefault="00F81B16" w:rsidP="00F81B16">
      <w:pPr>
        <w:shd w:val="clear" w:color="auto" w:fill="FCFCFC"/>
        <w:spacing w:after="0" w:line="257" w:lineRule="atLeast"/>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47AC590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До Комісії 17 липня 2025 року надійшла дисциплінарна скарга виконувача обов’язків керівника Генеральної інспекції Дзюби Івана Івановича  (далі – скаржник) про вчинення дисциплінарного проступку прокурором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w:t>
      </w:r>
    </w:p>
    <w:p w14:paraId="39E01B9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F81B16">
        <w:rPr>
          <w:rFonts w:ascii="Arial" w:eastAsia="Times New Roman" w:hAnsi="Arial" w:cs="Arial"/>
          <w:color w:val="363636"/>
          <w:sz w:val="24"/>
          <w:szCs w:val="24"/>
          <w:lang w:eastAsia="uk-UA"/>
        </w:rPr>
        <w:t>розподілено</w:t>
      </w:r>
      <w:proofErr w:type="spellEnd"/>
      <w:r w:rsidRPr="00F81B16">
        <w:rPr>
          <w:rFonts w:ascii="Arial" w:eastAsia="Times New Roman" w:hAnsi="Arial" w:cs="Arial"/>
          <w:color w:val="363636"/>
          <w:sz w:val="24"/>
          <w:szCs w:val="24"/>
          <w:lang w:eastAsia="uk-UA"/>
        </w:rPr>
        <w:t xml:space="preserve"> члену Комісії </w:t>
      </w:r>
      <w:proofErr w:type="spellStart"/>
      <w:r w:rsidRPr="00F81B16">
        <w:rPr>
          <w:rFonts w:ascii="Arial" w:eastAsia="Times New Roman" w:hAnsi="Arial" w:cs="Arial"/>
          <w:color w:val="363636"/>
          <w:sz w:val="24"/>
          <w:szCs w:val="24"/>
          <w:lang w:eastAsia="uk-UA"/>
        </w:rPr>
        <w:t>Радзівону</w:t>
      </w:r>
      <w:proofErr w:type="spellEnd"/>
      <w:r w:rsidRPr="00F81B16">
        <w:rPr>
          <w:rFonts w:ascii="Arial" w:eastAsia="Times New Roman" w:hAnsi="Arial" w:cs="Arial"/>
          <w:color w:val="363636"/>
          <w:sz w:val="24"/>
          <w:szCs w:val="24"/>
          <w:lang w:eastAsia="uk-UA"/>
        </w:rPr>
        <w:t xml:space="preserve"> М.О., за результатами вивчення якої 24 липня 2025 року він прийняв рішення про відкриття дисциплінарного провадження  № 07/3/2-602дс-117дп-25.</w:t>
      </w:r>
    </w:p>
    <w:p w14:paraId="6590271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Комісія рішенням від 11 вересня 2025 року № 384дп-25 строк перевірки відомостей про наявність підстав для притягнення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до </w:t>
      </w:r>
      <w:r w:rsidRPr="00F81B16">
        <w:rPr>
          <w:rFonts w:ascii="Arial" w:eastAsia="Times New Roman" w:hAnsi="Arial" w:cs="Arial"/>
          <w:color w:val="363636"/>
          <w:sz w:val="24"/>
          <w:szCs w:val="24"/>
          <w:lang w:eastAsia="uk-UA"/>
        </w:rPr>
        <w:lastRenderedPageBreak/>
        <w:t>дисциплінарної відповідальності в дисциплінарному провадженні  № 07/3/2-602дс-117дп-25 продовжила до 17 жовтня 2025 року.</w:t>
      </w:r>
    </w:p>
    <w:p w14:paraId="6639252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За результатами перевірки </w:t>
      </w:r>
      <w:proofErr w:type="spellStart"/>
      <w:r w:rsidRPr="00F81B16">
        <w:rPr>
          <w:rFonts w:ascii="Arial" w:eastAsia="Times New Roman" w:hAnsi="Arial" w:cs="Arial"/>
          <w:color w:val="363636"/>
          <w:sz w:val="24"/>
          <w:szCs w:val="24"/>
          <w:lang w:eastAsia="uk-UA"/>
        </w:rPr>
        <w:t>Радзівон</w:t>
      </w:r>
      <w:proofErr w:type="spellEnd"/>
      <w:r w:rsidRPr="00F81B16">
        <w:rPr>
          <w:rFonts w:ascii="Arial" w:eastAsia="Times New Roman" w:hAnsi="Arial" w:cs="Arial"/>
          <w:color w:val="363636"/>
          <w:sz w:val="24"/>
          <w:szCs w:val="24"/>
          <w:lang w:eastAsia="uk-UA"/>
        </w:rPr>
        <w:t xml:space="preserve"> М.О. 03 березня 2026 року склав висновок про відсутність дисциплінарного проступку в діях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і того ж дня разом із матеріалами дисциплінарного провадження передав його на розгляд КДКП.</w:t>
      </w:r>
    </w:p>
    <w:p w14:paraId="39541E8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6B24834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засіданні КДКП взяли участь представники скаржника – Особа 1 і  Особа 2,  які погодилися із висновком члена Комісії та не заперечували щодо закриття дисциплінарного провадження.</w:t>
      </w:r>
    </w:p>
    <w:p w14:paraId="72CC166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листом від 16 березня 2026 року повідомив Комісію про згоду на розгляд висновку за його відсутності.</w:t>
      </w:r>
    </w:p>
    <w:p w14:paraId="1A84337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w:t>
      </w:r>
    </w:p>
    <w:p w14:paraId="5CB7A2D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BEFE66F" w14:textId="77777777" w:rsidR="00F81B16" w:rsidRPr="00F81B16" w:rsidRDefault="00F81B16" w:rsidP="00F81B16">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3.</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Зміст дисциплінарної скарги</w:t>
      </w:r>
    </w:p>
    <w:p w14:paraId="0D67E441" w14:textId="77777777" w:rsidR="00F81B16" w:rsidRPr="00F81B16" w:rsidRDefault="00F81B16" w:rsidP="00F81B16">
      <w:pPr>
        <w:shd w:val="clear" w:color="auto" w:fill="FCFCFC"/>
        <w:spacing w:after="0" w:line="257" w:lineRule="atLeast"/>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65AC405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Скаржник зазначив, що прокурор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(далі – МСЕК) із заявою про визнання його особою з інвалідністю.</w:t>
      </w:r>
    </w:p>
    <w:p w14:paraId="1C2E3D2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Водночас службові особи Комунальної установи «Одеський обласний центр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інвалідності ІІ групи.</w:t>
      </w:r>
    </w:p>
    <w:p w14:paraId="34EDB7D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Надалі з метою одержання грошових коштів у вигляді пенсійних виплат по інвалідності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звернувся до Головного управління Пенсійного фонду України в Одеській області із заявою про призначення пенсії по інвалідності, за результатами розгляду якої йому було призначено пенсію відповідно до Закону України «Про прокуратуру».</w:t>
      </w:r>
    </w:p>
    <w:p w14:paraId="1EB1D04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Таким чином, на думку скаржника, унаслідок систематичного порушення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 вимог законодавства та правил прокурорської етики йому із листопада 2022 року до січня 2025 року здійснювалися виплати пенсії по інвалідності як інваліду ІІ групи, які він отримував без достатніх правових підстав та розпоряджався ними на власний розсуд.</w:t>
      </w:r>
    </w:p>
    <w:p w14:paraId="268FF73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C0C5830" w14:textId="77777777" w:rsidR="00F81B16" w:rsidRPr="00F81B16" w:rsidRDefault="00F81B16" w:rsidP="00F81B16">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4.</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00A02DC4" w14:textId="77777777" w:rsidR="00F81B16" w:rsidRPr="00F81B16" w:rsidRDefault="00F81B16" w:rsidP="00F81B16">
      <w:pPr>
        <w:shd w:val="clear" w:color="auto" w:fill="FCFCFC"/>
        <w:spacing w:after="0" w:line="257" w:lineRule="atLeast"/>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1C08634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Заслухавши доповідача – члена Комісії </w:t>
      </w:r>
      <w:proofErr w:type="spellStart"/>
      <w:r w:rsidRPr="00F81B16">
        <w:rPr>
          <w:rFonts w:ascii="Arial" w:eastAsia="Times New Roman" w:hAnsi="Arial" w:cs="Arial"/>
          <w:color w:val="363636"/>
          <w:sz w:val="24"/>
          <w:szCs w:val="24"/>
          <w:lang w:eastAsia="uk-UA"/>
        </w:rPr>
        <w:t>Радзівона</w:t>
      </w:r>
      <w:proofErr w:type="spellEnd"/>
      <w:r w:rsidRPr="00F81B16">
        <w:rPr>
          <w:rFonts w:ascii="Arial" w:eastAsia="Times New Roman" w:hAnsi="Arial" w:cs="Arial"/>
          <w:color w:val="363636"/>
          <w:sz w:val="24"/>
          <w:szCs w:val="24"/>
          <w:lang w:eastAsia="uk-UA"/>
        </w:rPr>
        <w:t xml:space="preserve"> М.О., представників скаржника – Особа 1 і Особа 2, вивчивши висновок, дослідивши матеріали дисциплінарного провадження, Комісія встановила таке.</w:t>
      </w:r>
    </w:p>
    <w:p w14:paraId="08D5D25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0DF4463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Спростовані чи сумнівні рішення МСЕК супроводжувалися звинуваченнями в корупційних схемах і фальсифікаціях медичної документації.</w:t>
      </w:r>
    </w:p>
    <w:p w14:paraId="6F376B6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3C217EA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C043EC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79EA4DE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CBACA6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4F4335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761E9C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0252E72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F81B16">
        <w:rPr>
          <w:rFonts w:ascii="Arial" w:eastAsia="Times New Roman" w:hAnsi="Arial" w:cs="Arial"/>
          <w:color w:val="363636"/>
          <w:sz w:val="24"/>
          <w:szCs w:val="24"/>
          <w:lang w:eastAsia="uk-UA"/>
        </w:rPr>
        <w:t>законопроєкту</w:t>
      </w:r>
      <w:proofErr w:type="spellEnd"/>
      <w:r w:rsidRPr="00F81B16">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417A143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У зв’язку з тим, що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має інвалідність ІІ групи та отримує пенсію по інвалідності, 17 липня 2025 року Генеральна інспекція направила до КДКП дисциплінарну скаргу щодо можливого вчинення прокурором відділу нагляду за додержанням законів регіональним органом безпеки Одеської обласної прокуратури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 дисциплінарного проступку.</w:t>
      </w:r>
    </w:p>
    <w:p w14:paraId="0365538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член Комісії </w:t>
      </w:r>
      <w:proofErr w:type="spellStart"/>
      <w:r w:rsidRPr="00F81B16">
        <w:rPr>
          <w:rFonts w:ascii="Arial" w:eastAsia="Times New Roman" w:hAnsi="Arial" w:cs="Arial"/>
          <w:color w:val="363636"/>
          <w:sz w:val="24"/>
          <w:szCs w:val="24"/>
          <w:lang w:eastAsia="uk-UA"/>
        </w:rPr>
        <w:t>Радзівон</w:t>
      </w:r>
      <w:proofErr w:type="spellEnd"/>
      <w:r w:rsidRPr="00F81B16">
        <w:rPr>
          <w:rFonts w:ascii="Arial" w:eastAsia="Times New Roman" w:hAnsi="Arial" w:cs="Arial"/>
          <w:color w:val="363636"/>
          <w:sz w:val="24"/>
          <w:szCs w:val="24"/>
          <w:lang w:eastAsia="uk-UA"/>
        </w:rPr>
        <w:t xml:space="preserve"> М.О. листом від 24 липня 2025 року  № 07/3/2-3053вих-25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14 серпня 2025 року № 172.</w:t>
      </w:r>
    </w:p>
    <w:p w14:paraId="6143181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Під час перевірки у межах дисциплінарного провадження встановлено, що відповідно до довідки до </w:t>
      </w:r>
      <w:proofErr w:type="spellStart"/>
      <w:r w:rsidRPr="00F81B16">
        <w:rPr>
          <w:rFonts w:ascii="Arial" w:eastAsia="Times New Roman" w:hAnsi="Arial" w:cs="Arial"/>
          <w:color w:val="363636"/>
          <w:sz w:val="24"/>
          <w:szCs w:val="24"/>
          <w:lang w:eastAsia="uk-UA"/>
        </w:rPr>
        <w:t>акта</w:t>
      </w:r>
      <w:proofErr w:type="spellEnd"/>
      <w:r w:rsidRPr="00F81B16">
        <w:rPr>
          <w:rFonts w:ascii="Arial" w:eastAsia="Times New Roman" w:hAnsi="Arial" w:cs="Arial"/>
          <w:color w:val="363636"/>
          <w:sz w:val="24"/>
          <w:szCs w:val="24"/>
          <w:lang w:eastAsia="uk-UA"/>
        </w:rPr>
        <w:t xml:space="preserve"> огляду обласної МСЕК № 2 від 16 листопада  2022 року серії 12ААГ № 231387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уперше встановлено ІІ групу інвалідності строком до 01 грудня 2023 року. Датою чергового переогляду визначено 15 листопада 2023 року.</w:t>
      </w:r>
    </w:p>
    <w:p w14:paraId="660042A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Згідно з  довідкою до </w:t>
      </w:r>
      <w:proofErr w:type="spellStart"/>
      <w:r w:rsidRPr="00F81B16">
        <w:rPr>
          <w:rFonts w:ascii="Arial" w:eastAsia="Times New Roman" w:hAnsi="Arial" w:cs="Arial"/>
          <w:color w:val="363636"/>
          <w:sz w:val="24"/>
          <w:szCs w:val="24"/>
          <w:lang w:eastAsia="uk-UA"/>
        </w:rPr>
        <w:t>акта</w:t>
      </w:r>
      <w:proofErr w:type="spellEnd"/>
      <w:r w:rsidRPr="00F81B16">
        <w:rPr>
          <w:rFonts w:ascii="Arial" w:eastAsia="Times New Roman" w:hAnsi="Arial" w:cs="Arial"/>
          <w:color w:val="363636"/>
          <w:sz w:val="24"/>
          <w:szCs w:val="24"/>
          <w:lang w:eastAsia="uk-UA"/>
        </w:rPr>
        <w:t xml:space="preserve"> огляду МСЕК від 20 листопада 2023 року серії 12ААГ № 945293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установлено ІІ групу інвалідності строком до 01 грудня 2025 року. Датою чергового переогляду визначено 17 листопада  2025 року.</w:t>
      </w:r>
    </w:p>
    <w:p w14:paraId="330B17F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 xml:space="preserve">За інформацією Одеської обласної прокуратури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індивідуальну програму реабілітації інваліда до відділу кадрової роботи та державної служби обласної прокуратури не надавав. Звернень щодо облаштування робочого місця, корегування робочого графіка та вжиття заходів із трудової реабілітації від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не надходило.</w:t>
      </w:r>
    </w:p>
    <w:p w14:paraId="4BA3BAF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є військовозобов’язаним і перебуває на військовому обліку в Київському РТЦК та СП м. Одеси з 02 березня 2018 року. Обласна прокуратура відповідно до вимог статті 24 Закону України «Про мобілізаційну підготовку і мобілізацію» вжила заходів щодо бронювання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від призову під час мобілізації.</w:t>
      </w:r>
    </w:p>
    <w:p w14:paraId="6347A9A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Відповідно до інформації Головного управління Пенсійного фонду в Одеській області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із 01 жовтня 2017 року до 07 грудня  2022 року отримував пенсію по інвалідності за Законом України «Про загальнообов’язкове державне пенсійне страхування», а з 08 грудня 2023 року до 30 липня 2025 року – пенсію по інвалідності відповідно до Закону України «Про прокуратуру». За особистою заявою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від 31 липня 2025 року його переведено на пенсію за вислугу років згідно з Законом України «Про прокуратуру».</w:t>
      </w:r>
    </w:p>
    <w:p w14:paraId="4F457B43"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Департамент соціальної та сімейної політики обласної державної адміністрації повідомив, що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на обліку для забезпечення санаторно-курортним лікуванням не перебував і санаторно-курортними путівками його не забезпечували.</w:t>
      </w:r>
    </w:p>
    <w:p w14:paraId="3796874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4D011F3"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D4D4D6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Стосується це і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w:t>
      </w:r>
    </w:p>
    <w:p w14:paraId="799E3B41"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Постановою старшого слідчого Головного слідчого управління Державного бюро розслідувань Особа 3 від 31 січня 2025 року в указаному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із вказаного питання.</w:t>
      </w:r>
    </w:p>
    <w:p w14:paraId="46543595"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11 вересня 2025 року  № ЦО-17501 установлено, що наявні у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ступені функціональних порушень, які вказані в акті огляду МСЕК, не підтверджені об’єктивними даними в епікризах зі стаціонарів і додатковими методами обстеження. Тому згідно з Постановою </w:t>
      </w:r>
      <w:proofErr w:type="spellStart"/>
      <w:r w:rsidRPr="00F81B16">
        <w:rPr>
          <w:rFonts w:ascii="Arial" w:eastAsia="Times New Roman" w:hAnsi="Arial" w:cs="Arial"/>
          <w:color w:val="363636"/>
          <w:sz w:val="24"/>
          <w:szCs w:val="24"/>
          <w:lang w:eastAsia="uk-UA"/>
        </w:rPr>
        <w:t>Кабінетру</w:t>
      </w:r>
      <w:proofErr w:type="spellEnd"/>
      <w:r w:rsidRPr="00F81B16">
        <w:rPr>
          <w:rFonts w:ascii="Arial" w:eastAsia="Times New Roman" w:hAnsi="Arial" w:cs="Arial"/>
          <w:color w:val="363636"/>
          <w:sz w:val="24"/>
          <w:szCs w:val="24"/>
          <w:lang w:eastAsia="uk-UA"/>
        </w:rPr>
        <w:t xml:space="preserve"> Міністрів України від  03 грудня 2009 року № 1317 даних для встановлення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жодної з груп інвалідності із 20 листопада 2023 року немає.</w:t>
      </w:r>
    </w:p>
    <w:p w14:paraId="2798707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 xml:space="preserve">Доцільно вказати, що зазначене рішення прийняте заочно, тобто без участі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і без проведення його переогляду.</w:t>
      </w:r>
    </w:p>
    <w:p w14:paraId="1E1F6F2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Надалі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звернувся до Одеського окружного адміністративного суду з позовом про визнання незаконним та скасування рішення Державної установи «Український державний науково-дослідний інститут медико-соціальних проблем інвалідності МОЗ України від 11 вересня 2025 року № ЦО-17501.</w:t>
      </w:r>
    </w:p>
    <w:p w14:paraId="36F90B6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Одеський окружний адміністративний суд рішенням від 26 лютого  2026 року у справі № (конфіденційна інформація) адміністративний позов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задовольнив. Визнано протиправним і скасовано рішення Державної установи «Український державний науково-дослідний інститут медико-соціальних проблем інвалідності МОЗ України» від 11 вересня 2025 року про невизнання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особою з інвалідністю із 20 листопада  2023 року.</w:t>
      </w:r>
    </w:p>
    <w:p w14:paraId="0B376A81"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67FD828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03860AB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4856618E" w14:textId="77777777" w:rsidR="00F81B16" w:rsidRPr="00F81B16" w:rsidRDefault="00F81B16" w:rsidP="00F81B16">
      <w:pPr>
        <w:shd w:val="clear" w:color="auto" w:fill="FCFCFC"/>
        <w:spacing w:after="0" w:line="240" w:lineRule="auto"/>
        <w:ind w:left="420" w:hanging="42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4.1</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Короткий зміст висновку службового розслідування</w:t>
      </w:r>
    </w:p>
    <w:p w14:paraId="34E9523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7603C25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Відповідно до наказу керівника Одеської обласної прокуратури від  14 серпня 2025 року № 172 проведено службове розслідування за фактом можливого вчинення прокурором відділу нагляду за додержанням законів регіональним органом безпеки Одеської обласної прокуратури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943BD4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Під час службового розслідування інформацію про отримання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 статусу особи з інвалідністю, оформлення пенсії по інвалідності й отримання пенсійних виплат підтверджено.</w:t>
      </w:r>
    </w:p>
    <w:p w14:paraId="06C12AD5"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B94DF48" w14:textId="77777777" w:rsidR="00F81B16" w:rsidRPr="00F81B16" w:rsidRDefault="00F81B16" w:rsidP="00F81B16">
      <w:pPr>
        <w:shd w:val="clear" w:color="auto" w:fill="FCFCFC"/>
        <w:spacing w:after="0" w:line="240" w:lineRule="auto"/>
        <w:ind w:left="360"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5.</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Пояснення прокурора</w:t>
      </w:r>
    </w:p>
    <w:p w14:paraId="5946A5F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659181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зазначив, що викладені в дисциплінарній скарзі доводи про нібито вчинення ним дій в особистих інтересах під час оформлення групи інвалідності та порушення правил прокурорської етики є не обґрунтованими.</w:t>
      </w:r>
    </w:p>
    <w:p w14:paraId="22FF239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Він наголосив, що в органах прокуратури працює із вересня 2001 року і дотепер.</w:t>
      </w:r>
    </w:p>
    <w:p w14:paraId="310653B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Проблеми зі здоров’ям у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розпочалися у 2013 році після перенесеної (конфіденційна інформація). Після проходження медикаментозного лікування через деякий час його почали турбувати (конфіденційна інформація). У 2020 році його почав турбувати біль у (конфіденційна інформація). У листопаді 2020 року він захворів на (конфіденційна інформація).</w:t>
      </w:r>
    </w:p>
    <w:p w14:paraId="5AC776B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Приблизно із 2021 року його основне захворювання почало прогресувати, стан здоров’я погіршився, у зв’язку з чим він звернувся до лікарів і розпочав лікування.</w:t>
      </w:r>
    </w:p>
    <w:p w14:paraId="31222A6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2022 році лікар-(конфіденційна інформація) повідомив йому про можливість оформлення групи інвалідності й ініціював процедуру її встановлення. Участь у засіданні МСЕК він брав особисто та повідомляв про це безпосереднього керівника. Після отримання довідки МСЕК він долучив її до особової справи. Реабілітацію та лікування проходив під наглядом лікаря.</w:t>
      </w:r>
    </w:p>
    <w:p w14:paraId="06C104F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Додатково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зазначив, що упродовж 2021–2024 років неодноразово проходив стаціонарне й амбулаторне лікування в закладах охорони здоров’я м. Одеси, а саме: із 03 до 12 липня 2021 року; із 19 до 30 липня 2021 року; із 03 до 14 червня 2022 року; із 03 до 12 липня 2022 року; із 15 до  25 липня 2022 року; із </w:t>
      </w:r>
      <w:r w:rsidRPr="00F81B16">
        <w:rPr>
          <w:rFonts w:ascii="Arial" w:eastAsia="Times New Roman" w:hAnsi="Arial" w:cs="Arial"/>
          <w:color w:val="363636"/>
          <w:sz w:val="24"/>
          <w:szCs w:val="24"/>
          <w:lang w:eastAsia="uk-UA"/>
        </w:rPr>
        <w:lastRenderedPageBreak/>
        <w:t>17 до 27 жовтня 2022 року; із 23 травня до 02 червня  2023 року; із 18 до 25 жовтня 2023 року; із 18 до 26 липня 2024 року.</w:t>
      </w:r>
    </w:p>
    <w:p w14:paraId="35E91C6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наголосив, що родичів чи знайомих серед членів МСЕК або медичних працівників, які брали участь у встановленні інвалідності, він не мав і будь-яких неправомірних </w:t>
      </w:r>
      <w:proofErr w:type="spellStart"/>
      <w:r w:rsidRPr="00F81B16">
        <w:rPr>
          <w:rFonts w:ascii="Arial" w:eastAsia="Times New Roman" w:hAnsi="Arial" w:cs="Arial"/>
          <w:color w:val="363636"/>
          <w:sz w:val="24"/>
          <w:szCs w:val="24"/>
          <w:lang w:eastAsia="uk-UA"/>
        </w:rPr>
        <w:t>вигод</w:t>
      </w:r>
      <w:proofErr w:type="spellEnd"/>
      <w:r w:rsidRPr="00F81B16">
        <w:rPr>
          <w:rFonts w:ascii="Arial" w:eastAsia="Times New Roman" w:hAnsi="Arial" w:cs="Arial"/>
          <w:color w:val="363636"/>
          <w:sz w:val="24"/>
          <w:szCs w:val="24"/>
          <w:lang w:eastAsia="uk-UA"/>
        </w:rPr>
        <w:t xml:space="preserve"> за призначення інвалідності або пришвидшення розгляду документів не надавав. Процесуального керівництва у кримінальних провадженнях щодо посадових осіб МСЕК, а також представництва інтересів держави у справах, пов’язаних із діяльністю МСЕК, він не здійснював.</w:t>
      </w:r>
    </w:p>
    <w:p w14:paraId="4AF361A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Після встановлення інвалідності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звернувся до Пенсійного фонду України із заявою про призначення пенсійних виплат на підставі чинного законодавства. Надалі, після набуття відповідного стажу роботи в органах прокуратури, 31 липня 2025 року він звернувся до органів Пенсійного фонду України із заявою про призначення пенсії за вислугу років, яку 07 серпня 2025 року задоволено відповідним розпорядженням, і пенсію призначено.</w:t>
      </w:r>
    </w:p>
    <w:p w14:paraId="75F5188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Листом від 16 березня 2026 року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погодився з висновком члена Комісії та просив дисциплінарне провадження № 07/3/2-602дс-117дп-25 закрити.</w:t>
      </w:r>
    </w:p>
    <w:p w14:paraId="56BAF85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DD600D6" w14:textId="77777777" w:rsidR="00F81B16" w:rsidRPr="00F81B16" w:rsidRDefault="00F81B16" w:rsidP="00F81B16">
      <w:pPr>
        <w:shd w:val="clear" w:color="auto" w:fill="FCFCFC"/>
        <w:spacing w:after="0" w:line="240" w:lineRule="auto"/>
        <w:ind w:left="360" w:hanging="360"/>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6.</w:t>
      </w:r>
      <w:r w:rsidRPr="00F81B16">
        <w:rPr>
          <w:rFonts w:ascii="Times New Roman" w:eastAsia="Times New Roman" w:hAnsi="Times New Roman" w:cs="Times New Roman"/>
          <w:color w:val="363636"/>
          <w:sz w:val="14"/>
          <w:szCs w:val="14"/>
          <w:lang w:eastAsia="uk-UA"/>
        </w:rPr>
        <w:t>     </w:t>
      </w:r>
      <w:r w:rsidRPr="00F81B16">
        <w:rPr>
          <w:rFonts w:ascii="Arial" w:eastAsia="Times New Roman" w:hAnsi="Arial" w:cs="Arial"/>
          <w:color w:val="363636"/>
          <w:sz w:val="24"/>
          <w:szCs w:val="24"/>
          <w:lang w:eastAsia="uk-UA"/>
        </w:rPr>
        <w:t>Правові джерела, що підлягають застосуванню, і мотиви ухваленого Комісією рішення</w:t>
      </w:r>
    </w:p>
    <w:p w14:paraId="75EB0CC5" w14:textId="77777777" w:rsidR="00F81B16" w:rsidRPr="00F81B16" w:rsidRDefault="00F81B16" w:rsidP="00F81B16">
      <w:pPr>
        <w:shd w:val="clear" w:color="auto" w:fill="FCFCFC"/>
        <w:spacing w:after="0" w:line="240" w:lineRule="auto"/>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555EB8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C38C38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B0E73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5A2B0B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4D6191B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31F759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8EEFB7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3320DB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w:t>
      </w:r>
      <w:r w:rsidRPr="00F81B16">
        <w:rPr>
          <w:rFonts w:ascii="Arial" w:eastAsia="Times New Roman" w:hAnsi="Arial" w:cs="Arial"/>
          <w:color w:val="363636"/>
          <w:sz w:val="24"/>
          <w:szCs w:val="24"/>
          <w:lang w:eastAsia="uk-UA"/>
        </w:rPr>
        <w:lastRenderedPageBreak/>
        <w:t>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24557F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94C457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E11E2E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F3AE814"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81B16">
        <w:rPr>
          <w:rFonts w:ascii="Arial" w:eastAsia="Times New Roman" w:hAnsi="Arial" w:cs="Arial"/>
          <w:color w:val="363636"/>
          <w:sz w:val="24"/>
          <w:szCs w:val="24"/>
          <w:lang w:eastAsia="uk-UA"/>
        </w:rPr>
        <w:t>професійно</w:t>
      </w:r>
      <w:proofErr w:type="spellEnd"/>
      <w:r w:rsidRPr="00F81B16">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1E5FC2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F07BA3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6808DF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CD3852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9A871D3"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81B16">
        <w:rPr>
          <w:rFonts w:ascii="Arial" w:eastAsia="Times New Roman" w:hAnsi="Arial" w:cs="Arial"/>
          <w:color w:val="363636"/>
          <w:sz w:val="24"/>
          <w:szCs w:val="24"/>
          <w:lang w:eastAsia="uk-UA"/>
        </w:rPr>
        <w:t>зв’язків</w:t>
      </w:r>
      <w:proofErr w:type="spellEnd"/>
      <w:r w:rsidRPr="00F81B16">
        <w:rPr>
          <w:rFonts w:ascii="Arial" w:eastAsia="Times New Roman" w:hAnsi="Arial" w:cs="Arial"/>
          <w:color w:val="363636"/>
          <w:sz w:val="24"/>
          <w:szCs w:val="24"/>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w:t>
      </w:r>
      <w:r w:rsidRPr="00F81B16">
        <w:rPr>
          <w:rFonts w:ascii="Arial" w:eastAsia="Times New Roman" w:hAnsi="Arial" w:cs="Arial"/>
          <w:color w:val="363636"/>
          <w:sz w:val="24"/>
          <w:szCs w:val="24"/>
          <w:lang w:eastAsia="uk-UA"/>
        </w:rPr>
        <w:lastRenderedPageBreak/>
        <w:t>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E23961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64327BC"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81B16">
        <w:rPr>
          <w:rFonts w:ascii="Arial" w:eastAsia="Times New Roman" w:hAnsi="Arial" w:cs="Arial"/>
          <w:color w:val="363636"/>
          <w:sz w:val="24"/>
          <w:szCs w:val="24"/>
          <w:lang w:eastAsia="uk-UA"/>
        </w:rPr>
        <w:t>професійно</w:t>
      </w:r>
      <w:proofErr w:type="spellEnd"/>
      <w:r w:rsidRPr="00F81B16">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4958368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830D413"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6444C07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C9917E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83613D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81B16">
        <w:rPr>
          <w:rFonts w:ascii="Arial" w:eastAsia="Times New Roman" w:hAnsi="Arial" w:cs="Arial"/>
          <w:color w:val="363636"/>
          <w:sz w:val="24"/>
          <w:szCs w:val="24"/>
          <w:lang w:eastAsia="uk-UA"/>
        </w:rPr>
        <w:t>професійно</w:t>
      </w:r>
      <w:proofErr w:type="spellEnd"/>
      <w:r w:rsidRPr="00F81B16">
        <w:rPr>
          <w:rFonts w:ascii="Arial" w:eastAsia="Times New Roman" w:hAnsi="Arial" w:cs="Arial"/>
          <w:color w:val="363636"/>
          <w:sz w:val="24"/>
          <w:szCs w:val="24"/>
          <w:lang w:eastAsia="uk-UA"/>
        </w:rPr>
        <w:t>; не піддаватися впливу індивідуальних чи приватних інтересів.</w:t>
      </w:r>
    </w:p>
    <w:p w14:paraId="2DA3F7AC"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6614FC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Оцінивши діяльність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Є.О.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E3EA4B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Є.О.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Pr="00F81B16">
        <w:rPr>
          <w:rFonts w:ascii="Arial" w:eastAsia="Times New Roman" w:hAnsi="Arial" w:cs="Arial"/>
          <w:color w:val="363636"/>
          <w:sz w:val="24"/>
          <w:szCs w:val="24"/>
          <w:lang w:eastAsia="uk-UA"/>
        </w:rPr>
        <w:lastRenderedPageBreak/>
        <w:t>прокуратури; систематичного (два і більше разів протягом одного року) або одноразового грубого порушення правил прокурорської етики.</w:t>
      </w:r>
    </w:p>
    <w:p w14:paraId="2442D4E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2ED9CF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0ACB3A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C74354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має статус прокурора, і відповідно до статті 19 Закону України «Про прокуратуру» на нього покладено обов’язок неухильно дотримуватися Присяги прокурора. Склавши Присягу (стаття 36 Закону України «Про прокуратуру»), прокурор зобов’язаний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12BCB9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і  формують / формує негативне суспільне уявлення про прокурорів.</w:t>
      </w:r>
    </w:p>
    <w:p w14:paraId="382D420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не порушив вимог, які ставляться до посади прокурора.</w:t>
      </w:r>
    </w:p>
    <w:p w14:paraId="3B4BFEE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Під час перевірки у дисциплінарному провадженні встановлено, що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згідно з довідкою МСЕК від 16 листопада  2022 року серії 12ААГ № 231387  уперше встановлено ІІ групу інвалідності строком на один рік, яку надалі 20 листопада 2023 року підтверджено. Датою чергового переогляду визначено 17 листопада 2025 року.</w:t>
      </w:r>
    </w:p>
    <w:p w14:paraId="6D7EF2B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A32D1B7"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 xml:space="preserve">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w:t>
      </w:r>
    </w:p>
    <w:p w14:paraId="4AA434F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11 вересня 2025 року № ЦО-17501 встановлено, що наявні у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ступені функціональних порушень, які вказані в акті огляду МСЕК, не підтверджені об’єктивними даними в епікризах зі стаціонарів і додатковими методами обстеження. Тому згідно з Постановою </w:t>
      </w:r>
      <w:proofErr w:type="spellStart"/>
      <w:r w:rsidRPr="00F81B16">
        <w:rPr>
          <w:rFonts w:ascii="Arial" w:eastAsia="Times New Roman" w:hAnsi="Arial" w:cs="Arial"/>
          <w:color w:val="363636"/>
          <w:sz w:val="24"/>
          <w:szCs w:val="24"/>
          <w:lang w:eastAsia="uk-UA"/>
        </w:rPr>
        <w:t>Кабінета</w:t>
      </w:r>
      <w:proofErr w:type="spellEnd"/>
      <w:r w:rsidRPr="00F81B16">
        <w:rPr>
          <w:rFonts w:ascii="Arial" w:eastAsia="Times New Roman" w:hAnsi="Arial" w:cs="Arial"/>
          <w:color w:val="363636"/>
          <w:sz w:val="24"/>
          <w:szCs w:val="24"/>
          <w:lang w:eastAsia="uk-UA"/>
        </w:rPr>
        <w:t xml:space="preserve"> Міністрів України від 03 грудня 2009 року № 1317 даних для встановлення жодної з груп інвалідності із 20 листопада 2023 року немає.</w:t>
      </w:r>
    </w:p>
    <w:p w14:paraId="1890DF9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Повідомлень про необхідність прибуття для проходження повторного медичного огляду та / або проведення додаткових досліджень, а також про дату і час засідання, на якому вирішувалося питання про скасування групи інвалідності,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не отримував ні електронними засобами зв’язку, ні поштою.</w:t>
      </w:r>
    </w:p>
    <w:p w14:paraId="08DF7BD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Зважаючи на це, він не мав реальної можливості особисто пройти переогляд і надати медичні документи для підтвердження стану здоров’я.</w:t>
      </w:r>
    </w:p>
    <w:p w14:paraId="009F30AB"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Водночас у період із листопада 2022 року до листопада 2023 року рішення МСЕК про встановлення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ІІ групи інвалідності залишалося чинним, його не скасовували, не визнавали не обґрунтованим, що свідчить про правомірність встановлення відповідного статусу в зазначений період.</w:t>
      </w:r>
    </w:p>
    <w:p w14:paraId="761AB4C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Доцільно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9956FDC"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Необхідно також зазначити, що після отримання повідомлення про скасування групи інвалідності прокурор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ужив заходів для захисту своїх прав і законних інтересів. Зокрема, він звернувся до Одеського окружного адміністративного суду з позовом про скасування вказаного рішення.</w:t>
      </w:r>
    </w:p>
    <w:p w14:paraId="74F13A30"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Одеський окружний адміністративний суд рішенням від 26 лютого  2026 року у справі № (конфіденційна інформація) адміністративний позов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задовольнив. Визнано протиправним і скасовано рішення Державної установи «Український державний науково-дослідний інститут медико-соціальних проблем інвалідності МОЗ України» від 11 вересня 2025 року про невизнання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особою з інвалідністю із 20 листопада 2023 року.</w:t>
      </w:r>
    </w:p>
    <w:p w14:paraId="6552399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Указані обставини свідчать про те, що прокурор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своєчасно відреагував на рішення про скасування йому групи інвалідності та вжив передбачених законом заходів для захисту своїх прав у встановленому порядку.</w:t>
      </w:r>
    </w:p>
    <w:p w14:paraId="1E788DA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Окрім того, у межах зазначеного кримінального провадження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не викликали для проведення допиту чи інших процесуальних дій, не допитували, повідомлення про підозру йому не вручали, заходів забезпечення не застосовували.</w:t>
      </w:r>
    </w:p>
    <w:p w14:paraId="11DF2F2A"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Варто також акцентувати, що в листопаді 2022 року, після оформлення інвалідності ІІ групи та набуття необхідного 10-річного стажу роботи в органах прокуратури, відповідно до вимог частини дев’ятої статті 86 Закону України «Про прокуратуру» </w:t>
      </w:r>
      <w:proofErr w:type="spellStart"/>
      <w:r w:rsidRPr="00F81B16">
        <w:rPr>
          <w:rFonts w:ascii="Arial" w:eastAsia="Times New Roman" w:hAnsi="Arial" w:cs="Arial"/>
          <w:color w:val="363636"/>
          <w:sz w:val="24"/>
          <w:szCs w:val="24"/>
          <w:lang w:eastAsia="uk-UA"/>
        </w:rPr>
        <w:t>Матвєйчук</w:t>
      </w:r>
      <w:proofErr w:type="spellEnd"/>
      <w:r w:rsidRPr="00F81B16">
        <w:rPr>
          <w:rFonts w:ascii="Arial" w:eastAsia="Times New Roman" w:hAnsi="Arial" w:cs="Arial"/>
          <w:color w:val="363636"/>
          <w:sz w:val="24"/>
          <w:szCs w:val="24"/>
          <w:lang w:eastAsia="uk-UA"/>
        </w:rPr>
        <w:t xml:space="preserve"> Ю.О. отримував пенсію по інвалідності на підставі цього Закону. На момент призначення та виплати пенсії чинними були рішення МСЕК про встановлення та подальше продовження інвалідності, а рішення, ухвалене під час переогляду в м. Дніпрі, яким ставився під сумнів статус інвалідності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надалі суд скасував.</w:t>
      </w:r>
    </w:p>
    <w:p w14:paraId="3A211C86"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F81B16">
        <w:rPr>
          <w:rFonts w:ascii="Arial" w:eastAsia="Times New Roman" w:hAnsi="Arial" w:cs="Arial"/>
          <w:color w:val="363636"/>
          <w:sz w:val="24"/>
          <w:szCs w:val="24"/>
          <w:lang w:eastAsia="uk-UA"/>
        </w:rPr>
        <w:t>Матвєйчуком</w:t>
      </w:r>
      <w:proofErr w:type="spellEnd"/>
      <w:r w:rsidRPr="00F81B16">
        <w:rPr>
          <w:rFonts w:ascii="Arial" w:eastAsia="Times New Roman" w:hAnsi="Arial" w:cs="Arial"/>
          <w:color w:val="363636"/>
          <w:sz w:val="24"/>
          <w:szCs w:val="24"/>
          <w:lang w:eastAsia="uk-UA"/>
        </w:rPr>
        <w:t xml:space="preserve"> Ю.О. здійснювалося з метою одержання </w:t>
      </w:r>
      <w:r w:rsidRPr="00F81B16">
        <w:rPr>
          <w:rFonts w:ascii="Arial" w:eastAsia="Times New Roman" w:hAnsi="Arial" w:cs="Arial"/>
          <w:color w:val="363636"/>
          <w:sz w:val="24"/>
          <w:szCs w:val="24"/>
          <w:lang w:eastAsia="uk-UA"/>
        </w:rPr>
        <w:lastRenderedPageBreak/>
        <w:t>неправомірної вигоди або з використанням службового становища всупереч вимогам законодавства.</w:t>
      </w:r>
    </w:p>
    <w:p w14:paraId="2350185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та не мають характеру одержання приватної вигоди.</w:t>
      </w:r>
    </w:p>
    <w:p w14:paraId="52C2D5BD"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Ю.О. немає ознак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78E9179"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536F9251"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A4D1293"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9CE99D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5F0EAD5" w14:textId="77777777" w:rsidR="00F81B16" w:rsidRPr="00F81B16" w:rsidRDefault="00F81B16" w:rsidP="00F81B16">
      <w:pPr>
        <w:shd w:val="clear" w:color="auto" w:fill="FCFCFC"/>
        <w:spacing w:after="0" w:line="240" w:lineRule="auto"/>
        <w:ind w:firstLine="708"/>
        <w:jc w:val="center"/>
        <w:rPr>
          <w:rFonts w:ascii="Arial" w:eastAsia="Times New Roman" w:hAnsi="Arial" w:cs="Arial"/>
          <w:color w:val="363636"/>
          <w:sz w:val="24"/>
          <w:szCs w:val="24"/>
          <w:lang w:eastAsia="uk-UA"/>
        </w:rPr>
      </w:pPr>
      <w:r w:rsidRPr="00F81B16">
        <w:rPr>
          <w:rFonts w:ascii="Arial" w:eastAsia="Times New Roman" w:hAnsi="Arial" w:cs="Arial"/>
          <w:b/>
          <w:bCs/>
          <w:color w:val="363636"/>
          <w:sz w:val="24"/>
          <w:szCs w:val="24"/>
          <w:lang w:eastAsia="uk-UA"/>
        </w:rPr>
        <w:t>ВИРІШИЛА:</w:t>
      </w:r>
    </w:p>
    <w:p w14:paraId="066DAE7F"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8CBEBB2"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Дисциплінарне провадження № 07/3/2-602дс-117дп-25 стосовно прокурора відділу нагляду за додержанням законів регіональним органом безпеки Одеської обласної прокуратури </w:t>
      </w:r>
      <w:proofErr w:type="spellStart"/>
      <w:r w:rsidRPr="00F81B16">
        <w:rPr>
          <w:rFonts w:ascii="Arial" w:eastAsia="Times New Roman" w:hAnsi="Arial" w:cs="Arial"/>
          <w:color w:val="363636"/>
          <w:sz w:val="24"/>
          <w:szCs w:val="24"/>
          <w:lang w:eastAsia="uk-UA"/>
        </w:rPr>
        <w:t>Матвєйчука</w:t>
      </w:r>
      <w:proofErr w:type="spellEnd"/>
      <w:r w:rsidRPr="00F81B16">
        <w:rPr>
          <w:rFonts w:ascii="Arial" w:eastAsia="Times New Roman" w:hAnsi="Arial" w:cs="Arial"/>
          <w:color w:val="363636"/>
          <w:sz w:val="24"/>
          <w:szCs w:val="24"/>
          <w:lang w:eastAsia="uk-UA"/>
        </w:rPr>
        <w:t xml:space="preserve"> Юрія Олександровича закрити.</w:t>
      </w:r>
    </w:p>
    <w:p w14:paraId="021DCFEE"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xml:space="preserve">Копії рішення надіслати прокурору </w:t>
      </w:r>
      <w:proofErr w:type="spellStart"/>
      <w:r w:rsidRPr="00F81B16">
        <w:rPr>
          <w:rFonts w:ascii="Arial" w:eastAsia="Times New Roman" w:hAnsi="Arial" w:cs="Arial"/>
          <w:color w:val="363636"/>
          <w:sz w:val="24"/>
          <w:szCs w:val="24"/>
          <w:lang w:eastAsia="uk-UA"/>
        </w:rPr>
        <w:t>Матвєйчуку</w:t>
      </w:r>
      <w:proofErr w:type="spellEnd"/>
      <w:r w:rsidRPr="00F81B16">
        <w:rPr>
          <w:rFonts w:ascii="Arial" w:eastAsia="Times New Roman" w:hAnsi="Arial" w:cs="Arial"/>
          <w:color w:val="363636"/>
          <w:sz w:val="24"/>
          <w:szCs w:val="24"/>
          <w:lang w:eastAsia="uk-UA"/>
        </w:rPr>
        <w:t xml:space="preserve"> Ю.О., особі, яка подала дисциплінарну скаргу, а також керівнику Одеської обласної прокуратури.</w:t>
      </w:r>
    </w:p>
    <w:p w14:paraId="4CBE7CC8" w14:textId="77777777" w:rsidR="00F81B16" w:rsidRPr="00F81B16" w:rsidRDefault="00F81B16" w:rsidP="00F81B16">
      <w:pPr>
        <w:shd w:val="clear" w:color="auto" w:fill="FCFCFC"/>
        <w:spacing w:after="0" w:line="240" w:lineRule="auto"/>
        <w:ind w:firstLine="708"/>
        <w:jc w:val="both"/>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копії рішення.</w:t>
      </w:r>
    </w:p>
    <w:p w14:paraId="42C5DBA7" w14:textId="77777777" w:rsidR="00F81B16" w:rsidRPr="00F81B16" w:rsidRDefault="00F81B16" w:rsidP="00F81B1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81B16" w:rsidRPr="00F81B16" w14:paraId="3DBC12F2" w14:textId="77777777" w:rsidTr="00F81B16">
        <w:tc>
          <w:tcPr>
            <w:tcW w:w="3298" w:type="dxa"/>
            <w:shd w:val="clear" w:color="auto" w:fill="FCFCFC"/>
            <w:tcMar>
              <w:top w:w="0" w:type="dxa"/>
              <w:left w:w="108" w:type="dxa"/>
              <w:bottom w:w="0" w:type="dxa"/>
              <w:right w:w="108" w:type="dxa"/>
            </w:tcMar>
            <w:hideMark/>
          </w:tcPr>
          <w:p w14:paraId="3B885BBA" w14:textId="77777777" w:rsidR="00F81B16" w:rsidRPr="00F81B16" w:rsidRDefault="00F81B16" w:rsidP="00F81B16">
            <w:pPr>
              <w:spacing w:after="0" w:line="240" w:lineRule="auto"/>
              <w:ind w:left="-105"/>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933C20A"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1A7E0CF"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Максим РАДЗІВОН</w:t>
            </w:r>
          </w:p>
          <w:p w14:paraId="306843AF"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2AF96C4A"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r>
      <w:tr w:rsidR="00F81B16" w:rsidRPr="00F81B16" w14:paraId="1C8A295D" w14:textId="77777777" w:rsidTr="00F81B16">
        <w:tc>
          <w:tcPr>
            <w:tcW w:w="3298" w:type="dxa"/>
            <w:shd w:val="clear" w:color="auto" w:fill="FCFCFC"/>
            <w:tcMar>
              <w:top w:w="0" w:type="dxa"/>
              <w:left w:w="108" w:type="dxa"/>
              <w:bottom w:w="0" w:type="dxa"/>
              <w:right w:w="108" w:type="dxa"/>
            </w:tcMar>
            <w:hideMark/>
          </w:tcPr>
          <w:p w14:paraId="732FB35D" w14:textId="77777777" w:rsidR="00F81B16" w:rsidRPr="00F81B16" w:rsidRDefault="00F81B16" w:rsidP="00F81B16">
            <w:pPr>
              <w:spacing w:after="0" w:line="240" w:lineRule="auto"/>
              <w:ind w:hanging="113"/>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0800F4BE"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7B9DD8A"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Світлана БОБРОВНИК</w:t>
            </w:r>
          </w:p>
          <w:p w14:paraId="2074B9AC"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903BA5A"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F10D161"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Олег БУЛУЛУКОВ</w:t>
            </w:r>
          </w:p>
          <w:p w14:paraId="233D6968"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601753B"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0FAFFA0"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Ніна ГАРБУЗА</w:t>
            </w:r>
          </w:p>
          <w:p w14:paraId="382D5087"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D7715C0"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r>
      <w:tr w:rsidR="00F81B16" w:rsidRPr="00F81B16" w14:paraId="76D6E138" w14:textId="77777777" w:rsidTr="00F81B16">
        <w:tc>
          <w:tcPr>
            <w:tcW w:w="3298" w:type="dxa"/>
            <w:shd w:val="clear" w:color="auto" w:fill="FCFCFC"/>
            <w:tcMar>
              <w:top w:w="0" w:type="dxa"/>
              <w:left w:w="108" w:type="dxa"/>
              <w:bottom w:w="0" w:type="dxa"/>
              <w:right w:w="108" w:type="dxa"/>
            </w:tcMar>
            <w:hideMark/>
          </w:tcPr>
          <w:p w14:paraId="7B619A9D"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A758453"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96257C4"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Катерина КОВАЛЬ</w:t>
            </w:r>
          </w:p>
          <w:p w14:paraId="0CCDDE76"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0DC09B1"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246CA751"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Дмитро КУРИЛЕНКО</w:t>
            </w:r>
          </w:p>
          <w:p w14:paraId="775B83FF"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0CE3C8F9"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19A1AB56"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Віталій МАВРОДІ</w:t>
            </w:r>
          </w:p>
          <w:p w14:paraId="6A36C287"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51D1AF66"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 </w:t>
            </w:r>
          </w:p>
          <w:p w14:paraId="7442CDA5"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Олексій МІХЕД</w:t>
            </w:r>
          </w:p>
          <w:p w14:paraId="41D81ADE"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1A8B8E18"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r>
      <w:tr w:rsidR="00F81B16" w:rsidRPr="00F81B16" w14:paraId="0124D47E" w14:textId="77777777" w:rsidTr="00F81B16">
        <w:trPr>
          <w:trHeight w:val="70"/>
        </w:trPr>
        <w:tc>
          <w:tcPr>
            <w:tcW w:w="3298" w:type="dxa"/>
            <w:shd w:val="clear" w:color="auto" w:fill="FCFCFC"/>
            <w:tcMar>
              <w:top w:w="0" w:type="dxa"/>
              <w:left w:w="108" w:type="dxa"/>
              <w:bottom w:w="0" w:type="dxa"/>
              <w:right w:w="108" w:type="dxa"/>
            </w:tcMar>
            <w:hideMark/>
          </w:tcPr>
          <w:p w14:paraId="2C8B0B85"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6D45AFA0"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56F83D0"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Євгенія МНИШЕНКО</w:t>
            </w:r>
          </w:p>
          <w:p w14:paraId="4220919D"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767EFFB6" w14:textId="77777777" w:rsidR="00F81B16" w:rsidRPr="00F81B16" w:rsidRDefault="00F81B16" w:rsidP="00F81B16">
            <w:pPr>
              <w:spacing w:after="0" w:line="240" w:lineRule="auto"/>
              <w:ind w:left="-108" w:firstLine="108"/>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r>
      <w:tr w:rsidR="00F81B16" w:rsidRPr="00F81B16" w14:paraId="71604872" w14:textId="77777777" w:rsidTr="00F81B16">
        <w:tc>
          <w:tcPr>
            <w:tcW w:w="3298" w:type="dxa"/>
            <w:shd w:val="clear" w:color="auto" w:fill="FCFCFC"/>
            <w:tcMar>
              <w:top w:w="0" w:type="dxa"/>
              <w:left w:w="108" w:type="dxa"/>
              <w:bottom w:w="0" w:type="dxa"/>
              <w:right w:w="108" w:type="dxa"/>
            </w:tcMar>
            <w:hideMark/>
          </w:tcPr>
          <w:p w14:paraId="7CF8A47C"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9CB2A86"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22B3743"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p w14:paraId="3EF3E459" w14:textId="77777777" w:rsidR="00F81B16" w:rsidRPr="00F81B16" w:rsidRDefault="00F81B16" w:rsidP="00F81B16">
            <w:pPr>
              <w:spacing w:after="0" w:line="240" w:lineRule="auto"/>
              <w:ind w:right="-108"/>
              <w:jc w:val="center"/>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D8C1076" w14:textId="77777777" w:rsidR="00F81B16" w:rsidRPr="00F81B16" w:rsidRDefault="00F81B16" w:rsidP="00F81B16">
            <w:pPr>
              <w:spacing w:after="0" w:line="240" w:lineRule="auto"/>
              <w:rPr>
                <w:rFonts w:ascii="Arial" w:eastAsia="Times New Roman" w:hAnsi="Arial" w:cs="Arial"/>
                <w:color w:val="363636"/>
                <w:sz w:val="24"/>
                <w:szCs w:val="24"/>
                <w:lang w:eastAsia="uk-UA"/>
              </w:rPr>
            </w:pPr>
            <w:r w:rsidRPr="00F81B16">
              <w:rPr>
                <w:rFonts w:ascii="Arial" w:eastAsia="Times New Roman" w:hAnsi="Arial" w:cs="Arial"/>
                <w:color w:val="363636"/>
                <w:sz w:val="24"/>
                <w:szCs w:val="24"/>
                <w:lang w:eastAsia="uk-UA"/>
              </w:rPr>
              <w:t>Тетяна СТЕПАНОВА</w:t>
            </w:r>
          </w:p>
        </w:tc>
      </w:tr>
    </w:tbl>
    <w:p w14:paraId="491E56D8" w14:textId="15C8257E" w:rsidR="00966906" w:rsidRPr="00D86F71" w:rsidRDefault="00966906" w:rsidP="00F81B16">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23978</Words>
  <Characters>13669</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2026-04-06T12:46:00Z</dcterms:created>
  <dcterms:modified xsi:type="dcterms:W3CDTF">2026-04-06T12:46:00Z</dcterms:modified>
</cp:coreProperties>
</file>